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43B1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A0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专精特新“小巨人”企业认定标准</w:t>
      </w:r>
    </w:p>
    <w:p w14:paraId="5989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A2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需同时满足以下七项条件：</w:t>
      </w:r>
    </w:p>
    <w:p w14:paraId="58D5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（一）已获得专精特新中小企业称号，截至上年末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从事特定细分市场时间达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5D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上年度营业收入总额达5000万元以上，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主营业务收入总额占营业收入总额比重不低于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复合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增长率不低于5%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上年末资产负债率不超过75%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CC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近两年研发费用合计不低于1200万元，且每年占营业收入比重均不低于3%。</w:t>
      </w:r>
    </w:p>
    <w:p w14:paraId="7A62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项以上与主导产品相关的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I类知识产权，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且实际应用并已产生经济效益。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对近三年获得国家级科技奖励（排名前三）的企业，不考察本指标。</w:t>
      </w:r>
    </w:p>
    <w:p w14:paraId="2E21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（五）主导产品在国内或国际细分市场占有率达到10%以上或国内前三名，且享有较高知名度、影响力。</w:t>
      </w:r>
    </w:p>
    <w:p w14:paraId="062E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主导产品属于制造业核心基础零部件、核心基础元器件、关键软件、先进基础工艺、关键基础材料、产业技术基础，或属于改造提升传统产业、培育壮大新兴产业、布局建设未来产业，位于产业链关键环节，对提升产业链供应链韧性和安全水平发挥关键作用。</w:t>
      </w:r>
    </w:p>
    <w:p w14:paraId="5104D83B">
      <w:pPr>
        <w:numPr>
          <w:ilvl w:val="0"/>
          <w:numId w:val="1"/>
        </w:numPr>
        <w:ind w:firstLine="65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本年度中小企业专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精特新发展评价得分达60分以上。指标体系见《中小企业专精特新发展评价指标体系（试行）》。</w:t>
      </w:r>
    </w:p>
    <w:p w14:paraId="1D2145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042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部分指标和要求说明</w:t>
      </w:r>
    </w:p>
    <w:p w14:paraId="51A7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47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（一）指标中如对期限无特殊说明，以企业上一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年度审计报告期末数为准。对于存在子公司或母公司的企业，按财政部印发的《企业会计准则》有关规定执行。</w:t>
      </w:r>
    </w:p>
    <w:p w14:paraId="2230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较大生产安全事故、重大网络和数据安全事件、重大环境违法行为、严重质量问题、严重违反相关行业管理规定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包含更加严重的情形，以生产安全、网络安全、数据安全、环境保护、产品质量等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以及相关行业主管部门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，依据《中华人民共和国安全生产法》《生产安全事故报告和调查处理条例》《中华人民共和国网络安全法》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国家网络安全事件报告管理办法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《中华人民共和国数据安全法》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工业和信息化领域数据安全事件应急预案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《中华人民共和国环境保护法》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中华人民共和国产品质量法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等法律法规，最高人民法院、最高人民检察院司法解释，部门规章以及地方法规等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判定结果为准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44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）所称“主导产品”是指企业核心技术在产品中发挥重要作用，且产品收入之和占企业同期营业收入比重超过50%。</w:t>
      </w:r>
    </w:p>
    <w:p w14:paraId="7AB6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）所称“主导产品在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国内或国际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细分市场占有率达到10%以上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或国内前三名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，且享有较高知名度和影响力”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企业如实说明即可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76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所称“国家级科技奖励”包括国家科学技术进步奖、国家自然科学奖、国家技术发明奖，以及国防科技奖。</w:t>
      </w:r>
    </w:p>
    <w:p w14:paraId="4585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经认定的省部级研发机构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包括省部级政府部门认定的技术研究院、技术工程中心、设计中心、重点实验室等各类研发机构。</w:t>
      </w:r>
    </w:p>
    <w:p w14:paraId="3D84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所称“I类知识产权”均不包含转入的I类知识产权，且申请企业应在权利人中排名前三；包括发明专利（含国防专利）、植物新品种、国家级农作物品种、国家新药、国家一级中药保护品种、集成电路布图设计专有权。</w:t>
      </w:r>
    </w:p>
    <w:p w14:paraId="07E8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）如无特殊说明，所称“以上”、“以下”，包括本数。</w:t>
      </w:r>
    </w:p>
    <w:p w14:paraId="18179C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2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）所称经营异常以国家企业信用信息公示系统（http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://www.gsxt.gov.cn）查询结果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或省级中小企业主管部门实地核查结果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为准；所称“严重失信主体名单”以信用中国（http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://www.creditchina.gov.cn）查询结果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或有关政府部门出具的失信主体名单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为准。</w:t>
      </w:r>
    </w:p>
    <w:sectPr>
      <w:footerReference r:id="rId4" w:type="first"/>
      <w:footerReference r:id="rId3" w:type="default"/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11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051A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RaAN7ZAAAACw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051A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1B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E9AE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7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K6yypjZAAAACwEAAA8AAAAAAAAAAQAgAAAAIgAAAGRycy9kb3ducmV2Lnht&#10;bFBLAQIUABQAAAAIAIdO4kBfyKa9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E9AE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FB376"/>
    <w:multiLevelType w:val="singleLevel"/>
    <w:tmpl w:val="587FB37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7757"/>
    <w:rsid w:val="2948705F"/>
    <w:rsid w:val="3BAA3EF7"/>
    <w:rsid w:val="3CCD42E3"/>
    <w:rsid w:val="4ECE65FB"/>
    <w:rsid w:val="544E58B1"/>
    <w:rsid w:val="5B652974"/>
    <w:rsid w:val="6C793C1C"/>
    <w:rsid w:val="706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2024-05-06T01:39:00Z</dcterms:created>
  <dc:creator>zhang</dc:creator>
  <cp:lastModifiedBy>WPS_1690420078</cp:lastModifiedBy>
  <dcterms:modified xsi:type="dcterms:W3CDTF">2026-04-14T09:42:13Z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5EED946EF76F49879C79EEF19E705848_12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